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CF5" w:rsidRDefault="009716F3">
      <w:r>
        <w:t>Temat</w:t>
      </w:r>
    </w:p>
    <w:p w:rsidR="009716F3" w:rsidRDefault="009716F3">
      <w:r>
        <w:t>Znaczenie brudnicy mniszki</w:t>
      </w:r>
      <w:r w:rsidR="004E613A">
        <w:t xml:space="preserve">  (2 lekcje)</w:t>
      </w:r>
    </w:p>
    <w:p w:rsidR="009716F3" w:rsidRDefault="009716F3" w:rsidP="009716F3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787878"/>
          <w:sz w:val="28"/>
          <w:szCs w:val="28"/>
        </w:rPr>
      </w:pPr>
      <w:r>
        <w:rPr>
          <w:rFonts w:ascii="Helvetica" w:eastAsia="Times New Roman" w:hAnsi="Helvetica" w:cs="Helvetica"/>
          <w:color w:val="787878"/>
          <w:sz w:val="28"/>
          <w:szCs w:val="28"/>
        </w:rPr>
        <w:t>przeczytać, zrobić notatkę. nauczyć się</w:t>
      </w:r>
      <w:r w:rsidR="004E613A">
        <w:rPr>
          <w:rFonts w:ascii="Helvetica" w:eastAsia="Times New Roman" w:hAnsi="Helvetica" w:cs="Helvetica"/>
          <w:color w:val="787878"/>
          <w:sz w:val="28"/>
          <w:szCs w:val="28"/>
        </w:rPr>
        <w:t xml:space="preserve"> rozpoznawać</w:t>
      </w:r>
    </w:p>
    <w:p w:rsidR="009716F3" w:rsidRDefault="009716F3"/>
    <w:p w:rsidR="009716F3" w:rsidRDefault="009716F3"/>
    <w:p w:rsidR="009716F3" w:rsidRDefault="009716F3" w:rsidP="009716F3">
      <w:pPr>
        <w:pStyle w:val="NormalnyWeb"/>
        <w:numPr>
          <w:ilvl w:val="0"/>
          <w:numId w:val="1"/>
        </w:numPr>
        <w:shd w:val="clear" w:color="auto" w:fill="FFFFFF"/>
        <w:spacing w:after="198" w:afterAutospacing="0" w:line="276" w:lineRule="atLeast"/>
        <w:rPr>
          <w:rFonts w:ascii="Verdana" w:hAnsi="Verdana"/>
          <w:color w:val="2B2B2B"/>
        </w:rPr>
      </w:pPr>
      <w:r>
        <w:rPr>
          <w:rStyle w:val="Pogrubienie"/>
          <w:rFonts w:ascii="Verdana" w:hAnsi="Verdana"/>
          <w:color w:val="2B2B2B"/>
        </w:rPr>
        <w:t>Morfologia - wygląd zewnętrzny</w:t>
      </w:r>
    </w:p>
    <w:p w:rsidR="009716F3" w:rsidRDefault="009716F3" w:rsidP="009716F3">
      <w:pPr>
        <w:pStyle w:val="NormalnyWeb"/>
        <w:shd w:val="clear" w:color="auto" w:fill="FFFFFF"/>
        <w:spacing w:after="198" w:afterAutospacing="0" w:line="276" w:lineRule="atLeast"/>
        <w:jc w:val="both"/>
        <w:rPr>
          <w:rFonts w:ascii="Verdana" w:hAnsi="Verdana"/>
          <w:color w:val="2B2B2B"/>
        </w:rPr>
      </w:pPr>
      <w:r>
        <w:rPr>
          <w:rFonts w:ascii="Verdana" w:hAnsi="Verdana"/>
          <w:color w:val="2B2B2B"/>
        </w:rPr>
        <w:t>Samica brudnicy (dł. tułowia 15-20 mm, rozpiętość skrzydeł 45-55 mm) jest większa od samca (12-15 mm X 35-45 mm). </w:t>
      </w:r>
      <w:r>
        <w:rPr>
          <w:rStyle w:val="Pogrubienie"/>
          <w:rFonts w:ascii="Verdana" w:hAnsi="Verdana"/>
          <w:color w:val="2B2B2B"/>
        </w:rPr>
        <w:t>Czułki samicy są nitkowane</w:t>
      </w:r>
      <w:r>
        <w:rPr>
          <w:rFonts w:ascii="Verdana" w:hAnsi="Verdana"/>
          <w:color w:val="2B2B2B"/>
        </w:rPr>
        <w:t>, a zarys skrzydeł tworzy trójkąt równoramienny. </w:t>
      </w:r>
      <w:r>
        <w:rPr>
          <w:rStyle w:val="Pogrubienie"/>
          <w:rFonts w:ascii="Verdana" w:hAnsi="Verdana"/>
          <w:color w:val="2B2B2B"/>
        </w:rPr>
        <w:t>W przypadku samca są to odpowiednio czułki grzebykowate</w:t>
      </w:r>
      <w:r>
        <w:rPr>
          <w:rFonts w:ascii="Verdana" w:hAnsi="Verdana"/>
          <w:color w:val="2B2B2B"/>
        </w:rPr>
        <w:t> . W lesie napotkać możemy owady o całym spektrum ubarwienia: od jasnego przez szare, aż do czarnego. Wyległe z szarobrunatnych jaj, owłosione gąsienice charakteryzują się ciemną linią biegnącą przez grzbiet oraz jasną plamą na środkowych segmentach. Poczwarka silnie owłosiona.</w:t>
      </w:r>
    </w:p>
    <w:p w:rsidR="009716F3" w:rsidRDefault="009716F3" w:rsidP="009716F3">
      <w:pPr>
        <w:pStyle w:val="NormalnyWeb"/>
        <w:numPr>
          <w:ilvl w:val="0"/>
          <w:numId w:val="2"/>
        </w:numPr>
        <w:shd w:val="clear" w:color="auto" w:fill="FFFFFF"/>
        <w:spacing w:after="198" w:afterAutospacing="0" w:line="276" w:lineRule="atLeast"/>
        <w:rPr>
          <w:rFonts w:ascii="Verdana" w:hAnsi="Verdana"/>
          <w:color w:val="2B2B2B"/>
        </w:rPr>
      </w:pPr>
      <w:r>
        <w:rPr>
          <w:rStyle w:val="Pogrubienie"/>
          <w:rFonts w:ascii="Verdana" w:hAnsi="Verdana"/>
          <w:color w:val="2B2B2B"/>
        </w:rPr>
        <w:t>Biologia</w:t>
      </w:r>
    </w:p>
    <w:p w:rsidR="009716F3" w:rsidRDefault="009716F3" w:rsidP="009716F3">
      <w:pPr>
        <w:pStyle w:val="NormalnyWeb"/>
        <w:shd w:val="clear" w:color="auto" w:fill="FFFFFF"/>
        <w:spacing w:after="198" w:afterAutospacing="0" w:line="276" w:lineRule="atLeast"/>
        <w:jc w:val="both"/>
        <w:rPr>
          <w:rFonts w:ascii="Verdana" w:hAnsi="Verdana"/>
          <w:color w:val="2B2B2B"/>
        </w:rPr>
      </w:pPr>
      <w:r>
        <w:rPr>
          <w:rStyle w:val="Pogrubienie"/>
          <w:rFonts w:ascii="Verdana" w:hAnsi="Verdana"/>
          <w:color w:val="2B2B2B"/>
        </w:rPr>
        <w:t>Rójka</w:t>
      </w:r>
      <w:r>
        <w:rPr>
          <w:rFonts w:ascii="Verdana" w:hAnsi="Verdana"/>
          <w:color w:val="2B2B2B"/>
        </w:rPr>
        <w:t> (okres rozrodczy) brudnicy przypada na </w:t>
      </w:r>
      <w:r>
        <w:rPr>
          <w:rStyle w:val="Pogrubienie"/>
          <w:rFonts w:ascii="Verdana" w:hAnsi="Verdana"/>
          <w:color w:val="2B2B2B"/>
        </w:rPr>
        <w:t>przełom lipca i sierpnia</w:t>
      </w:r>
      <w:r>
        <w:rPr>
          <w:rFonts w:ascii="Verdana" w:hAnsi="Verdana"/>
          <w:color w:val="2B2B2B"/>
        </w:rPr>
        <w:t>. Motyle latają nocą, dnie spędzają siedząc nieruchomo na strzałach drzew. Samce pojawiają się wcześniej niż samice. </w:t>
      </w:r>
      <w:r>
        <w:rPr>
          <w:rStyle w:val="Pogrubienie"/>
          <w:rFonts w:ascii="Verdana" w:hAnsi="Verdana"/>
          <w:color w:val="2B2B2B"/>
        </w:rPr>
        <w:t>Feromony przez nie wytwarzane potrafią zwabić samce z odległości nawet 500m.</w:t>
      </w:r>
      <w:r>
        <w:rPr>
          <w:rFonts w:ascii="Verdana" w:hAnsi="Verdana"/>
          <w:color w:val="2B2B2B"/>
        </w:rPr>
        <w:t> Jaja, w kolorze szarym, składane są w szczelinach kory. </w:t>
      </w:r>
      <w:r>
        <w:rPr>
          <w:rStyle w:val="Pogrubienie"/>
          <w:rFonts w:ascii="Verdana" w:hAnsi="Verdana"/>
          <w:color w:val="2B2B2B"/>
        </w:rPr>
        <w:t>Jedna samica może wyprodukować do</w:t>
      </w:r>
      <w:r>
        <w:rPr>
          <w:rFonts w:ascii="Verdana" w:hAnsi="Verdana"/>
          <w:color w:val="2B2B2B"/>
        </w:rPr>
        <w:t> </w:t>
      </w:r>
      <w:r>
        <w:rPr>
          <w:rStyle w:val="Pogrubienie"/>
          <w:rFonts w:ascii="Verdana" w:hAnsi="Verdana"/>
          <w:color w:val="2B2B2B"/>
        </w:rPr>
        <w:t>250 jaj. </w:t>
      </w:r>
      <w:r>
        <w:rPr>
          <w:rFonts w:ascii="Verdana" w:hAnsi="Verdana"/>
          <w:color w:val="2B2B2B"/>
        </w:rPr>
        <w:t>Owady dorosłe żyją tylko w okresie rozrodu. Wiosną pojawiają się młode gąsienice, które początkowo gromadzą się w jednym miejscu tworząc </w:t>
      </w:r>
      <w:r>
        <w:rPr>
          <w:rStyle w:val="Pogrubienie"/>
          <w:rFonts w:ascii="Verdana" w:hAnsi="Verdana"/>
          <w:color w:val="2B2B2B"/>
        </w:rPr>
        <w:t>tzw. lusterko.</w:t>
      </w:r>
      <w:r>
        <w:rPr>
          <w:rFonts w:ascii="Verdana" w:hAnsi="Verdana"/>
          <w:color w:val="2B2B2B"/>
        </w:rPr>
        <w:t> Następnie wędrują w korony gdzie odbywają rozrzutny żer, zjadając tylko nasadowe części igieł. Po około 2 miesiącach następuje przepoczwarczenie. Cykl powtarza się co rok.</w:t>
      </w:r>
    </w:p>
    <w:p w:rsidR="009716F3" w:rsidRDefault="009716F3" w:rsidP="009716F3">
      <w:pPr>
        <w:pStyle w:val="NormalnyWeb"/>
        <w:numPr>
          <w:ilvl w:val="0"/>
          <w:numId w:val="3"/>
        </w:numPr>
        <w:shd w:val="clear" w:color="auto" w:fill="FFFFFF"/>
        <w:spacing w:after="198" w:afterAutospacing="0" w:line="276" w:lineRule="atLeast"/>
        <w:rPr>
          <w:rFonts w:ascii="Verdana" w:hAnsi="Verdana"/>
          <w:color w:val="2B2B2B"/>
        </w:rPr>
      </w:pPr>
      <w:r>
        <w:rPr>
          <w:rStyle w:val="Pogrubienie"/>
          <w:rFonts w:ascii="Verdana" w:hAnsi="Verdana"/>
          <w:color w:val="2B2B2B"/>
        </w:rPr>
        <w:t>Szkody</w:t>
      </w:r>
    </w:p>
    <w:p w:rsidR="009716F3" w:rsidRDefault="009716F3" w:rsidP="009716F3">
      <w:pPr>
        <w:pStyle w:val="NormalnyWeb"/>
        <w:shd w:val="clear" w:color="auto" w:fill="FFFFFF"/>
        <w:spacing w:after="198" w:afterAutospacing="0" w:line="276" w:lineRule="atLeast"/>
        <w:jc w:val="both"/>
        <w:rPr>
          <w:rFonts w:ascii="Verdana" w:hAnsi="Verdana"/>
          <w:color w:val="2B2B2B"/>
        </w:rPr>
      </w:pPr>
      <w:r>
        <w:rPr>
          <w:rFonts w:ascii="Verdana" w:hAnsi="Verdana"/>
          <w:color w:val="2B2B2B"/>
        </w:rPr>
        <w:t>Brudnica może żerować na wielu gatunkach, ale skupia się głównie na sośnie i świerku. Atakuje drzewa w różnym wieku. </w:t>
      </w:r>
      <w:r>
        <w:rPr>
          <w:rStyle w:val="Pogrubienie"/>
          <w:rFonts w:ascii="Verdana" w:hAnsi="Verdana"/>
          <w:color w:val="2B2B2B"/>
        </w:rPr>
        <w:t>Jedna gąsienica może zjeść około 300 igieł sosnowych. </w:t>
      </w:r>
      <w:r>
        <w:rPr>
          <w:rFonts w:ascii="Verdana" w:hAnsi="Verdana"/>
          <w:color w:val="2B2B2B"/>
        </w:rPr>
        <w:t>Efektem jest wyraźny wzrost wydzielającego się posuszu.</w:t>
      </w:r>
    </w:p>
    <w:p w:rsidR="009716F3" w:rsidRDefault="009716F3" w:rsidP="009716F3">
      <w:pPr>
        <w:pStyle w:val="NormalnyWeb"/>
        <w:numPr>
          <w:ilvl w:val="0"/>
          <w:numId w:val="4"/>
        </w:numPr>
        <w:shd w:val="clear" w:color="auto" w:fill="FFFFFF"/>
        <w:spacing w:after="198" w:afterAutospacing="0" w:line="276" w:lineRule="atLeast"/>
        <w:rPr>
          <w:rFonts w:ascii="Verdana" w:hAnsi="Verdana"/>
          <w:color w:val="2B2B2B"/>
        </w:rPr>
      </w:pPr>
      <w:r>
        <w:rPr>
          <w:rStyle w:val="Pogrubienie"/>
          <w:rFonts w:ascii="Verdana" w:hAnsi="Verdana"/>
          <w:color w:val="2B2B2B"/>
        </w:rPr>
        <w:t>Zapobieganie</w:t>
      </w:r>
    </w:p>
    <w:p w:rsidR="009716F3" w:rsidRDefault="009716F3" w:rsidP="009716F3">
      <w:pPr>
        <w:pStyle w:val="NormalnyWeb"/>
        <w:shd w:val="clear" w:color="auto" w:fill="FFFFFF"/>
        <w:spacing w:before="0" w:after="0" w:afterAutospacing="0" w:line="276" w:lineRule="atLeast"/>
        <w:jc w:val="both"/>
        <w:rPr>
          <w:rStyle w:val="HTML-cytat"/>
          <w:rFonts w:ascii="Verdana" w:hAnsi="Verdana"/>
          <w:b/>
          <w:bCs/>
          <w:color w:val="2B2B2B"/>
          <w:shd w:val="clear" w:color="auto" w:fill="D3CFC6"/>
        </w:rPr>
      </w:pPr>
      <w:r>
        <w:rPr>
          <w:rFonts w:ascii="Verdana" w:hAnsi="Verdana"/>
          <w:color w:val="2B2B2B"/>
        </w:rPr>
        <w:t xml:space="preserve">W celu określenia zagrożenia, którego możemy </w:t>
      </w:r>
    </w:p>
    <w:p w:rsidR="009716F3" w:rsidRDefault="009716F3" w:rsidP="009716F3">
      <w:pPr>
        <w:pStyle w:val="NormalnyWeb"/>
        <w:shd w:val="clear" w:color="auto" w:fill="FFFFFF"/>
        <w:spacing w:before="0" w:after="0" w:afterAutospacing="0" w:line="276" w:lineRule="atLeast"/>
        <w:jc w:val="both"/>
        <w:rPr>
          <w:rFonts w:ascii="Verdana" w:hAnsi="Verdana"/>
          <w:color w:val="2B2B2B"/>
        </w:rPr>
      </w:pPr>
      <w:r>
        <w:rPr>
          <w:rFonts w:ascii="Verdana" w:hAnsi="Verdana"/>
          <w:color w:val="2B2B2B"/>
        </w:rPr>
        <w:t>spodziewać w przyszłym roku, w drzewostanach zagrożonych wywiesza się w lipcu </w:t>
      </w:r>
      <w:r>
        <w:rPr>
          <w:rStyle w:val="Pogrubienie"/>
          <w:rFonts w:ascii="Verdana" w:hAnsi="Verdana"/>
          <w:color w:val="2B2B2B"/>
        </w:rPr>
        <w:t xml:space="preserve">pułapki </w:t>
      </w:r>
      <w:proofErr w:type="spellStart"/>
      <w:r>
        <w:rPr>
          <w:rStyle w:val="Pogrubienie"/>
          <w:rFonts w:ascii="Verdana" w:hAnsi="Verdana"/>
          <w:color w:val="2B2B2B"/>
        </w:rPr>
        <w:t>feromonowe</w:t>
      </w:r>
      <w:proofErr w:type="spellEnd"/>
      <w:r>
        <w:rPr>
          <w:rFonts w:ascii="Verdana" w:hAnsi="Verdana"/>
          <w:color w:val="2B2B2B"/>
        </w:rPr>
        <w:t xml:space="preserve">.  Podlegają one systematycznej kontroli podczas której sprawdzana jest liczba złapanych samców. Gdy ich liczba </w:t>
      </w:r>
      <w:r>
        <w:rPr>
          <w:rFonts w:ascii="Verdana" w:hAnsi="Verdana"/>
          <w:color w:val="2B2B2B"/>
        </w:rPr>
        <w:lastRenderedPageBreak/>
        <w:t>zaczyna spadać, daje nam to informację o prawdopodobnym rozpoczęciu wylęgu samic. Przystępujemy wtedy do </w:t>
      </w:r>
      <w:r>
        <w:rPr>
          <w:rStyle w:val="Pogrubienie"/>
          <w:rFonts w:ascii="Verdana" w:hAnsi="Verdana"/>
          <w:color w:val="2B2B2B"/>
        </w:rPr>
        <w:t xml:space="preserve">tzw. </w:t>
      </w:r>
      <w:proofErr w:type="spellStart"/>
      <w:r>
        <w:rPr>
          <w:rStyle w:val="Pogrubienie"/>
          <w:rFonts w:ascii="Verdana" w:hAnsi="Verdana"/>
          <w:color w:val="2B2B2B"/>
        </w:rPr>
        <w:t>transektu</w:t>
      </w:r>
      <w:proofErr w:type="spellEnd"/>
      <w:r>
        <w:rPr>
          <w:rFonts w:ascii="Verdana" w:hAnsi="Verdana"/>
          <w:color w:val="2B2B2B"/>
        </w:rPr>
        <w:t xml:space="preserve"> - w miejscu największego ich zagęszczenia liczymy samice na kolejnych 10 drzewach. </w:t>
      </w:r>
    </w:p>
    <w:p w:rsidR="009716F3" w:rsidRDefault="009716F3" w:rsidP="009716F3">
      <w:pPr>
        <w:pStyle w:val="NormalnyWeb"/>
        <w:shd w:val="clear" w:color="auto" w:fill="FFFFFF"/>
        <w:spacing w:before="0" w:after="0" w:afterAutospacing="0" w:line="276" w:lineRule="atLeast"/>
        <w:jc w:val="both"/>
        <w:rPr>
          <w:rFonts w:ascii="Verdana" w:hAnsi="Verdana"/>
          <w:color w:val="2B2B2B"/>
        </w:rPr>
      </w:pPr>
      <w:r>
        <w:rPr>
          <w:rFonts w:ascii="Verdana" w:hAnsi="Verdana"/>
          <w:color w:val="2B2B2B"/>
        </w:rPr>
        <w:t xml:space="preserve">Następnie dane przekazywane są do odpowiedniego Zespołu Ochrony Lasu </w:t>
      </w:r>
    </w:p>
    <w:p w:rsidR="009716F3" w:rsidRDefault="009716F3" w:rsidP="009716F3">
      <w:pPr>
        <w:pStyle w:val="NormalnyWeb"/>
        <w:shd w:val="clear" w:color="auto" w:fill="FFFFFF"/>
        <w:spacing w:before="0" w:after="0" w:afterAutospacing="0" w:line="276" w:lineRule="atLeast"/>
        <w:jc w:val="both"/>
        <w:rPr>
          <w:rFonts w:ascii="Verdana" w:hAnsi="Verdana"/>
          <w:color w:val="2B2B2B"/>
        </w:rPr>
      </w:pPr>
      <w:r>
        <w:rPr>
          <w:rFonts w:ascii="Verdana" w:hAnsi="Verdana"/>
          <w:color w:val="2B2B2B"/>
        </w:rPr>
        <w:t>(ZOL) gdzie określany jest stopień zagrożenia.</w:t>
      </w:r>
    </w:p>
    <w:p w:rsidR="009716F3" w:rsidRDefault="009716F3"/>
    <w:p w:rsidR="009716F3" w:rsidRDefault="009716F3"/>
    <w:p w:rsidR="009716F3" w:rsidRDefault="009716F3"/>
    <w:p w:rsidR="009716F3" w:rsidRDefault="009716F3"/>
    <w:p w:rsidR="009716F3" w:rsidRDefault="009716F3"/>
    <w:p w:rsidR="009716F3" w:rsidRDefault="009716F3">
      <w:r>
        <w:rPr>
          <w:noProof/>
        </w:rPr>
        <w:lastRenderedPageBreak/>
        <w:drawing>
          <wp:inline distT="0" distB="0" distL="0" distR="0">
            <wp:extent cx="5334000" cy="6029325"/>
            <wp:effectExtent l="19050" t="0" r="0" b="0"/>
            <wp:docPr id="5" name="Obraz 5" descr="C:\Users\Tomasz\Desktop\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masz\Desktop\articl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602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6F3" w:rsidRDefault="009716F3"/>
    <w:sectPr w:rsidR="009716F3" w:rsidSect="00AC0C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E82"/>
    <w:multiLevelType w:val="multilevel"/>
    <w:tmpl w:val="0FF0C2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607FC9"/>
    <w:multiLevelType w:val="multilevel"/>
    <w:tmpl w:val="22F2E3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6C78A9"/>
    <w:multiLevelType w:val="multilevel"/>
    <w:tmpl w:val="855CAE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DA199C"/>
    <w:multiLevelType w:val="multilevel"/>
    <w:tmpl w:val="C8AC2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9716F3"/>
    <w:rsid w:val="004E613A"/>
    <w:rsid w:val="009716F3"/>
    <w:rsid w:val="00AC0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0C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71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716F3"/>
    <w:rPr>
      <w:b/>
      <w:bCs/>
    </w:rPr>
  </w:style>
  <w:style w:type="character" w:styleId="HTML-cytat">
    <w:name w:val="HTML Cite"/>
    <w:basedOn w:val="Domylnaczcionkaakapitu"/>
    <w:uiPriority w:val="99"/>
    <w:semiHidden/>
    <w:unhideWhenUsed/>
    <w:rsid w:val="009716F3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16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311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dc:description/>
  <cp:lastModifiedBy>Tomasz</cp:lastModifiedBy>
  <cp:revision>3</cp:revision>
  <dcterms:created xsi:type="dcterms:W3CDTF">2020-03-23T20:12:00Z</dcterms:created>
  <dcterms:modified xsi:type="dcterms:W3CDTF">2020-03-23T20:25:00Z</dcterms:modified>
</cp:coreProperties>
</file>