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773B7" w14:textId="3E9C53B7" w:rsidR="00AA043D" w:rsidRDefault="00D03B80">
      <w:r>
        <w:t>28. 05. 2020 TGZT</w:t>
      </w:r>
    </w:p>
    <w:p w14:paraId="39EAAE76" w14:textId="2A09209D" w:rsidR="00FC3D91" w:rsidRDefault="00D03B80">
      <w:r>
        <w:t xml:space="preserve">Temat; </w:t>
      </w:r>
      <w:r w:rsidR="00C31445">
        <w:t>12</w:t>
      </w:r>
      <w:r w:rsidR="00FB5C11">
        <w:t>9-134</w:t>
      </w:r>
      <w:r>
        <w:t xml:space="preserve"> Wykorzystanie surowców. Dobór technologii . Receptury, sposoby wykorzystania i ekspedycji</w:t>
      </w:r>
      <w:r w:rsidR="00FC3D91">
        <w:t xml:space="preserve"> zup, deserów i ciast</w:t>
      </w:r>
      <w:r w:rsidR="00FB5C11">
        <w:t>, napojów zimnych i gorących</w:t>
      </w:r>
      <w:r w:rsidR="00A77C11">
        <w:t>, zakąsek zimnych i gorących.</w:t>
      </w:r>
    </w:p>
    <w:p w14:paraId="560BD722" w14:textId="673D202C" w:rsidR="00FC3D91" w:rsidRDefault="00FC3D91">
      <w:r>
        <w:t xml:space="preserve">Podawanie zup </w:t>
      </w:r>
    </w:p>
    <w:p w14:paraId="2F0832A5" w14:textId="4D9AF2CD" w:rsidR="00FC3D91" w:rsidRDefault="00FC3D91">
      <w:r>
        <w:t>-wyporcjowane w głębokich talerzach</w:t>
      </w:r>
    </w:p>
    <w:p w14:paraId="4A0F45F4" w14:textId="77777777" w:rsidR="00FC3D91" w:rsidRDefault="00FC3D91">
      <w:r>
        <w:t>- w bulionówkach i filiżankach porcelanowych</w:t>
      </w:r>
    </w:p>
    <w:p w14:paraId="59E90BDE" w14:textId="77777777" w:rsidR="00FC3D91" w:rsidRDefault="00FC3D91">
      <w:r>
        <w:t>- kubkach metalowych, z których przelewa się do talerza głębokiego</w:t>
      </w:r>
    </w:p>
    <w:p w14:paraId="367A2FE2" w14:textId="77777777" w:rsidR="00FC3D91" w:rsidRDefault="00FC3D91">
      <w:r>
        <w:t>- w wazach, z których nalewa się na talerz konsumenta</w:t>
      </w:r>
    </w:p>
    <w:p w14:paraId="4C619051" w14:textId="46A727B0" w:rsidR="00FC3D91" w:rsidRDefault="00FC3D91">
      <w:r>
        <w:t xml:space="preserve">Talerze z zupą przenosi się na lewej ręce i podaje konsumentowi z prawej strony. Najczęściej podawanym dodatkiem do zup czystych są diablotki, paszteciki, </w:t>
      </w:r>
      <w:r w:rsidR="00720476">
        <w:t>żółtka. Podawane na oddzielnym talerzyku lewej strony nakrycia. Żółtko ustawia się w kieliszku z lewej strony.</w:t>
      </w:r>
      <w:r>
        <w:t xml:space="preserve"> </w:t>
      </w:r>
    </w:p>
    <w:p w14:paraId="15AA5DA9" w14:textId="6BBE3781" w:rsidR="00720476" w:rsidRDefault="00720476">
      <w:r>
        <w:t>Podawanie deserów</w:t>
      </w:r>
    </w:p>
    <w:p w14:paraId="71FB0FAD" w14:textId="77777777" w:rsidR="00720476" w:rsidRDefault="00720476">
      <w:r>
        <w:t xml:space="preserve">Desery podaje się najczęściej  w naczyniach jednoporcjowych. Gorące na talerzykach porcelanowych, desery z owoców w naczyniach szklanych lub platerowych. Desery porcjowane w kompotierkach podaje się na szklanym talerzyku z łyżeczką z prawej strony. </w:t>
      </w:r>
    </w:p>
    <w:p w14:paraId="65D8A69C" w14:textId="77777777" w:rsidR="00C04FF6" w:rsidRDefault="00720476">
      <w:r>
        <w:t xml:space="preserve">Desery podawane wieloporcjowo  w salaterkach szklanych, które ustawia się na płaskiej tacce lub </w:t>
      </w:r>
      <w:r w:rsidR="00C04FF6">
        <w:t xml:space="preserve">talerzyku wyłożonym serwetką płócienną. </w:t>
      </w:r>
    </w:p>
    <w:p w14:paraId="66C14191" w14:textId="77777777" w:rsidR="00C04FF6" w:rsidRDefault="00C04FF6">
      <w:r>
        <w:t xml:space="preserve">Lody podaje się w pucharkach z dodatkiem bitej śmietanki kremowej. Melba stanowi kompozycję lodów, bitej śmietany, owoców i dekoracji z ciasta parzonego lub innych ciast. </w:t>
      </w:r>
    </w:p>
    <w:p w14:paraId="554E87FD" w14:textId="77777777" w:rsidR="00C04FF6" w:rsidRDefault="00C04FF6">
      <w:r>
        <w:t>Podawanie ciast</w:t>
      </w:r>
    </w:p>
    <w:p w14:paraId="77E8CBA7" w14:textId="77777777" w:rsidR="00A77C11" w:rsidRDefault="00C04FF6">
      <w:r>
        <w:t xml:space="preserve">Torty i ciasta podaje się w pojedynczych porcjach lub wieloporcjowo. Pojedyncze porcje ustawia się przed konsumentem tak, aby węższa część ciasta była skierowana do konsumenta. Widelczyk ustawia się z prawej strony na talerzyku. </w:t>
      </w:r>
      <w:r w:rsidR="00720476">
        <w:t xml:space="preserve"> </w:t>
      </w:r>
    </w:p>
    <w:p w14:paraId="4B51D080" w14:textId="77777777" w:rsidR="00A77C11" w:rsidRDefault="00A77C11">
      <w:r>
        <w:t>Podawanie zakąsek zimnych</w:t>
      </w:r>
    </w:p>
    <w:p w14:paraId="7B643C0E" w14:textId="16E83C73" w:rsidR="00720476" w:rsidRDefault="00A77C11">
      <w:r>
        <w:t>Zakąski zimne podaje się jako wprowadzenie do obiadu lub kolacji. Określane obecnie jako ,, Czekadełko’’. Mają zaostrzać apetyt przed podaniem posiłku głównego. Podaje się do nich pieczywo, sosy zimne, masło, ocet, przyprawę bulionową, cytrynę, paprykę</w:t>
      </w:r>
      <w:r w:rsidR="00720476">
        <w:t xml:space="preserve"> </w:t>
      </w:r>
      <w:r>
        <w:t>, marynaty. Nakrycie do zakąsek powinno się składać z mniejszej zastawy.</w:t>
      </w:r>
    </w:p>
    <w:p w14:paraId="6663CBE3" w14:textId="54C477FF" w:rsidR="00A77C11" w:rsidRDefault="00A77C11">
      <w:r>
        <w:t xml:space="preserve">Praca domowa; </w:t>
      </w:r>
      <w:r w:rsidR="007E714A">
        <w:t>podaj sposoby podawania napojów zimnych i gorących.</w:t>
      </w:r>
    </w:p>
    <w:p w14:paraId="0E447C4F" w14:textId="55F883F2" w:rsidR="00D03B80" w:rsidRDefault="00D03B80">
      <w:r>
        <w:t xml:space="preserve"> </w:t>
      </w:r>
    </w:p>
    <w:sectPr w:rsidR="00D03B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06A"/>
    <w:rsid w:val="00267612"/>
    <w:rsid w:val="006E2833"/>
    <w:rsid w:val="00720476"/>
    <w:rsid w:val="007E006A"/>
    <w:rsid w:val="007E714A"/>
    <w:rsid w:val="00A77C11"/>
    <w:rsid w:val="00C04FF6"/>
    <w:rsid w:val="00C31445"/>
    <w:rsid w:val="00D03B80"/>
    <w:rsid w:val="00FB5C11"/>
    <w:rsid w:val="00FC3D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B2603"/>
  <w15:chartTrackingRefBased/>
  <w15:docId w15:val="{F875A380-0B21-449C-8805-72E19FCAF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275</Words>
  <Characters>1654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sienas@poczta.onet.pl</dc:creator>
  <cp:keywords/>
  <dc:description/>
  <cp:lastModifiedBy>sienas@poczta.onet.pl</cp:lastModifiedBy>
  <cp:revision>5</cp:revision>
  <dcterms:created xsi:type="dcterms:W3CDTF">2020-05-27T19:38:00Z</dcterms:created>
  <dcterms:modified xsi:type="dcterms:W3CDTF">2020-05-27T20:31:00Z</dcterms:modified>
</cp:coreProperties>
</file>